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仿宋" w:eastAsia="方正小标宋简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附件1 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28"/>
        </w:rPr>
      </w:pPr>
      <w:r>
        <w:rPr>
          <w:rFonts w:hint="eastAsia" w:ascii="方正小标宋简体" w:hAnsi="仿宋" w:eastAsia="方正小标宋简体"/>
          <w:sz w:val="32"/>
          <w:szCs w:val="28"/>
        </w:rPr>
        <w:t>东南大学寒假社会实践校级选题申报表（20</w:t>
      </w:r>
      <w:r>
        <w:rPr>
          <w:rFonts w:ascii="方正小标宋简体" w:hAnsi="仿宋" w:eastAsia="方正小标宋简体"/>
          <w:sz w:val="32"/>
          <w:szCs w:val="28"/>
        </w:rPr>
        <w:t>20</w:t>
      </w:r>
      <w:r>
        <w:rPr>
          <w:rFonts w:hint="eastAsia" w:ascii="方正小标宋简体" w:hAnsi="仿宋" w:eastAsia="方正小标宋简体"/>
          <w:sz w:val="32"/>
          <w:szCs w:val="28"/>
        </w:rPr>
        <w:t>年）</w:t>
      </w:r>
    </w:p>
    <w:tbl>
      <w:tblPr>
        <w:tblStyle w:val="2"/>
        <w:tblW w:w="85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70"/>
        <w:gridCol w:w="1297"/>
        <w:gridCol w:w="1152"/>
        <w:gridCol w:w="1603"/>
        <w:gridCol w:w="231"/>
        <w:gridCol w:w="162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选题名称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907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负责人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团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队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成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员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信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息</w:t>
            </w:r>
          </w:p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学院</w:t>
            </w:r>
          </w:p>
        </w:tc>
        <w:tc>
          <w:tcPr>
            <w:tcW w:w="16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团队分工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指导教师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="仿宋_GB2312" w:hAnsi="仿宋" w:eastAsia="仿宋_GB2312"/>
                <w:b/>
                <w:sz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（简要说明该选题的需求来源、选题背景、选题意义）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（简要说明该选题的文献来源、资料搜集情况、研究基础、依托基地、指导力量等）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年 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日</w:t>
            </w:r>
          </w:p>
        </w:tc>
      </w:tr>
    </w:tbl>
    <w:p>
      <w:pPr>
        <w:spacing w:line="560" w:lineRule="exact"/>
        <w:rPr>
          <w:rFonts w:ascii="方正大标宋简体" w:eastAsia="方正大标宋简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C635C"/>
    <w:rsid w:val="3C0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2019-12-21T04:23:00Z</dcterms:created>
  <dc:creator>longway</dc:creator>
  <cp:lastModifiedBy>longway</cp:lastModifiedBy>
  <dcterms:modified xsi:type="dcterms:W3CDTF">2019-12-21T04:25:14Z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